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123B02C2"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83F95">
        <w:rPr>
          <w:rFonts w:ascii="Times New Roman" w:eastAsia="Arial Unicode MS" w:hAnsi="Times New Roman" w:cs="Times New Roman"/>
          <w:b/>
          <w:sz w:val="24"/>
          <w:szCs w:val="24"/>
          <w:lang w:eastAsia="lv-LV"/>
        </w:rPr>
        <w:t>1</w:t>
      </w:r>
      <w:r w:rsidR="005E09AF">
        <w:rPr>
          <w:rFonts w:ascii="Times New Roman" w:eastAsia="Arial Unicode MS" w:hAnsi="Times New Roman" w:cs="Times New Roman"/>
          <w:b/>
          <w:sz w:val="24"/>
          <w:szCs w:val="24"/>
          <w:lang w:eastAsia="lv-LV"/>
        </w:rPr>
        <w:t>3</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5E09AF">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413260A" w14:textId="2DA71E1C" w:rsidR="005B308D" w:rsidRDefault="005B308D"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F24B494" w14:textId="1C05D063" w:rsidR="00417CE6" w:rsidRDefault="00417CE6" w:rsidP="00417CE6">
      <w:pPr>
        <w:pStyle w:val="Virsraksts1"/>
        <w:ind w:firstLine="0"/>
        <w:rPr>
          <w:rFonts w:eastAsia="Times New Roman" w:cs="Times New Roman"/>
          <w:bCs/>
          <w:color w:val="000000"/>
          <w:position w:val="-6"/>
        </w:rPr>
      </w:pPr>
      <w:r w:rsidRPr="00417CE6">
        <w:rPr>
          <w:rFonts w:eastAsia="Times New Roman" w:cs="Times New Roman"/>
          <w:bCs/>
          <w:color w:val="000000"/>
          <w:position w:val="-6"/>
        </w:rPr>
        <w:t xml:space="preserve">Par grozījumiem Madonas novada pašvaldības domes 29.03.2018. lēmumā Nr.138 (protokols Nr.5, 31.p.) “Madonas novada pašvaldības maksas pakalpojumu cenrāža apstiprināšana” </w:t>
      </w:r>
    </w:p>
    <w:p w14:paraId="2618353E" w14:textId="77777777" w:rsidR="00417CE6" w:rsidRPr="00417CE6" w:rsidRDefault="00417CE6" w:rsidP="00417CE6">
      <w:pPr>
        <w:spacing w:after="0" w:line="240" w:lineRule="auto"/>
        <w:rPr>
          <w:lang w:eastAsia="lv-LV"/>
        </w:rPr>
      </w:pPr>
    </w:p>
    <w:p w14:paraId="14757094" w14:textId="77777777" w:rsidR="00417CE6" w:rsidRPr="00417CE6" w:rsidRDefault="00417CE6" w:rsidP="00417CE6">
      <w:pPr>
        <w:spacing w:after="0" w:line="240" w:lineRule="auto"/>
        <w:ind w:firstLine="567"/>
        <w:jc w:val="both"/>
        <w:rPr>
          <w:rFonts w:ascii="Times New Roman" w:hAnsi="Times New Roman" w:cs="Times New Roman"/>
          <w:color w:val="212529"/>
          <w:sz w:val="24"/>
          <w:szCs w:val="24"/>
          <w:shd w:val="clear" w:color="auto" w:fill="FFFFFF"/>
        </w:rPr>
      </w:pPr>
      <w:r w:rsidRPr="00417CE6">
        <w:rPr>
          <w:rFonts w:ascii="Times New Roman" w:hAnsi="Times New Roman" w:cs="Times New Roman"/>
          <w:color w:val="212529"/>
          <w:sz w:val="24"/>
          <w:szCs w:val="24"/>
          <w:shd w:val="clear" w:color="auto" w:fill="FFFFFF"/>
        </w:rPr>
        <w:t xml:space="preserve">Madonas novada pašvaldība 2021.gada 8.maijā ir saņēmusi Madonas novadpētniecības un mākslas muzeja direktores Līvijas </w:t>
      </w:r>
      <w:proofErr w:type="spellStart"/>
      <w:r w:rsidRPr="00417CE6">
        <w:rPr>
          <w:rFonts w:ascii="Times New Roman" w:hAnsi="Times New Roman" w:cs="Times New Roman"/>
          <w:color w:val="212529"/>
          <w:sz w:val="24"/>
          <w:szCs w:val="24"/>
          <w:shd w:val="clear" w:color="auto" w:fill="FFFFFF"/>
        </w:rPr>
        <w:t>Zepas</w:t>
      </w:r>
      <w:proofErr w:type="spellEnd"/>
      <w:r w:rsidRPr="00417CE6">
        <w:rPr>
          <w:rFonts w:ascii="Times New Roman" w:hAnsi="Times New Roman" w:cs="Times New Roman"/>
          <w:color w:val="212529"/>
          <w:sz w:val="24"/>
          <w:szCs w:val="24"/>
          <w:shd w:val="clear" w:color="auto" w:fill="FFFFFF"/>
        </w:rPr>
        <w:t xml:space="preserve"> sagatavoto lēmumprojektu (reģistrēts Madonas novada pašvaldībā ar Nr. MNP/1.1.2/21/226) par izmaiņām maksas cenrādī. Sakarā ar to, ka vasarā savas durvis apmeklētājiem vērs </w:t>
      </w:r>
      <w:proofErr w:type="spellStart"/>
      <w:r w:rsidRPr="00417CE6">
        <w:rPr>
          <w:rFonts w:ascii="Times New Roman" w:hAnsi="Times New Roman" w:cs="Times New Roman"/>
          <w:color w:val="212529"/>
          <w:sz w:val="24"/>
          <w:szCs w:val="24"/>
          <w:shd w:val="clear" w:color="auto" w:fill="FFFFFF"/>
        </w:rPr>
        <w:t>H.Medņa</w:t>
      </w:r>
      <w:proofErr w:type="spellEnd"/>
      <w:r w:rsidRPr="00417CE6">
        <w:rPr>
          <w:rFonts w:ascii="Times New Roman" w:hAnsi="Times New Roman" w:cs="Times New Roman"/>
          <w:color w:val="212529"/>
          <w:sz w:val="24"/>
          <w:szCs w:val="24"/>
          <w:shd w:val="clear" w:color="auto" w:fill="FFFFFF"/>
        </w:rPr>
        <w:t xml:space="preserve"> kultūrizglītības centrs “Dziesmusvētku skola”, nepieciešams apstiprināt maksu par apskates objektā pieejamiem pakalpojumiem.</w:t>
      </w:r>
    </w:p>
    <w:p w14:paraId="79FE58FB" w14:textId="14728A1B" w:rsidR="00417CE6" w:rsidRPr="005B308D" w:rsidRDefault="00417CE6" w:rsidP="00417CE6">
      <w:pPr>
        <w:spacing w:after="0" w:line="240" w:lineRule="auto"/>
        <w:ind w:firstLine="567"/>
        <w:jc w:val="both"/>
        <w:rPr>
          <w:rFonts w:ascii="Times New Roman" w:hAnsi="Times New Roman" w:cs="Times New Roman"/>
          <w:color w:val="0B1417"/>
          <w:spacing w:val="3"/>
          <w:sz w:val="24"/>
          <w:szCs w:val="24"/>
        </w:rPr>
      </w:pPr>
      <w:r w:rsidRPr="00417CE6">
        <w:rPr>
          <w:rFonts w:ascii="Times New Roman" w:eastAsia="Calibri" w:hAnsi="Times New Roman" w:cs="Times New Roman"/>
          <w:sz w:val="24"/>
          <w:szCs w:val="24"/>
          <w:lang w:eastAsia="lv-LV"/>
        </w:rPr>
        <w:t xml:space="preserve">Saskaņā ar likuma “Par pašvaldībām” 21.panta 13.punktu, ņemot vērā 12.05.2021. Uzņēmējdarbības, teritoriālo un vides jautājumu komitejas un 18.05.2021. Finanšu un attīstības komitejas atzinumu, </w:t>
      </w:r>
      <w:r w:rsidRPr="00184265">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4</w:t>
      </w:r>
      <w:r w:rsidRPr="00184265">
        <w:rPr>
          <w:rFonts w:ascii="Times New Roman" w:eastAsia="Times New Roman" w:hAnsi="Times New Roman" w:cs="Times New Roman"/>
          <w:b/>
          <w:color w:val="000000"/>
          <w:sz w:val="24"/>
          <w:szCs w:val="24"/>
        </w:rPr>
        <w:t xml:space="preserve"> </w:t>
      </w:r>
      <w:r w:rsidRPr="00184265">
        <w:rPr>
          <w:rFonts w:ascii="Times New Roman" w:eastAsia="Times New Roman" w:hAnsi="Times New Roman" w:cs="Times New Roman"/>
          <w:color w:val="000000"/>
          <w:sz w:val="24"/>
          <w:szCs w:val="24"/>
        </w:rPr>
        <w:t xml:space="preserve">(Agris </w:t>
      </w:r>
      <w:proofErr w:type="spellStart"/>
      <w:r w:rsidRPr="00184265">
        <w:rPr>
          <w:rFonts w:ascii="Times New Roman" w:eastAsia="Times New Roman" w:hAnsi="Times New Roman" w:cs="Times New Roman"/>
          <w:color w:val="000000"/>
          <w:sz w:val="24"/>
          <w:szCs w:val="24"/>
        </w:rPr>
        <w:t>Lungevičs</w:t>
      </w:r>
      <w:proofErr w:type="spellEnd"/>
      <w:r w:rsidRPr="00184265">
        <w:rPr>
          <w:rFonts w:ascii="Times New Roman" w:eastAsia="Times New Roman" w:hAnsi="Times New Roman" w:cs="Times New Roman"/>
          <w:color w:val="000000"/>
          <w:sz w:val="24"/>
          <w:szCs w:val="24"/>
        </w:rPr>
        <w:t xml:space="preserve">, Aleksandrs </w:t>
      </w:r>
      <w:proofErr w:type="spellStart"/>
      <w:r w:rsidRPr="00184265">
        <w:rPr>
          <w:rFonts w:ascii="Times New Roman" w:eastAsia="Times New Roman" w:hAnsi="Times New Roman" w:cs="Times New Roman"/>
          <w:color w:val="000000"/>
          <w:sz w:val="24"/>
          <w:szCs w:val="24"/>
        </w:rPr>
        <w:t>Šrubs</w:t>
      </w:r>
      <w:proofErr w:type="spellEnd"/>
      <w:r w:rsidRPr="00184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Andrejs </w:t>
      </w:r>
      <w:proofErr w:type="spellStart"/>
      <w:r>
        <w:rPr>
          <w:rFonts w:ascii="Times New Roman" w:eastAsia="Times New Roman" w:hAnsi="Times New Roman" w:cs="Times New Roman"/>
          <w:color w:val="000000"/>
          <w:sz w:val="24"/>
          <w:szCs w:val="24"/>
        </w:rPr>
        <w:t>Ceļapīters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Andris Dombrovskis, </w:t>
      </w:r>
      <w:r w:rsidRPr="00184265">
        <w:rPr>
          <w:rFonts w:ascii="Times New Roman" w:eastAsia="Times New Roman" w:hAnsi="Times New Roman" w:cs="Times New Roman"/>
          <w:color w:val="000000"/>
          <w:sz w:val="24"/>
          <w:szCs w:val="24"/>
        </w:rPr>
        <w:t xml:space="preserve">Antra </w:t>
      </w:r>
      <w:proofErr w:type="spellStart"/>
      <w:r w:rsidRPr="00184265">
        <w:rPr>
          <w:rFonts w:ascii="Times New Roman" w:eastAsia="Times New Roman" w:hAnsi="Times New Roman" w:cs="Times New Roman"/>
          <w:color w:val="000000"/>
          <w:sz w:val="24"/>
          <w:szCs w:val="24"/>
        </w:rPr>
        <w:t>Gotlaufa</w:t>
      </w:r>
      <w:proofErr w:type="spellEnd"/>
      <w:r w:rsidRPr="00184265">
        <w:rPr>
          <w:rFonts w:ascii="Times New Roman" w:eastAsia="Times New Roman" w:hAnsi="Times New Roman" w:cs="Times New Roman"/>
          <w:color w:val="000000"/>
          <w:sz w:val="24"/>
          <w:szCs w:val="24"/>
        </w:rPr>
        <w:t xml:space="preserve">, Artūrs </w:t>
      </w:r>
      <w:r>
        <w:rPr>
          <w:rFonts w:ascii="Times New Roman" w:eastAsia="Times New Roman" w:hAnsi="Times New Roman" w:cs="Times New Roman"/>
          <w:color w:val="000000"/>
          <w:sz w:val="24"/>
          <w:szCs w:val="24"/>
        </w:rPr>
        <w:t>Čačka</w:t>
      </w:r>
      <w:r w:rsidRPr="00184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Gatis </w:t>
      </w:r>
      <w:proofErr w:type="spellStart"/>
      <w:r>
        <w:rPr>
          <w:rFonts w:ascii="Times New Roman" w:eastAsia="Times New Roman" w:hAnsi="Times New Roman" w:cs="Times New Roman"/>
          <w:color w:val="000000"/>
          <w:sz w:val="24"/>
          <w:szCs w:val="24"/>
        </w:rPr>
        <w:t>Teilis</w:t>
      </w:r>
      <w:proofErr w:type="spellEnd"/>
      <w:r>
        <w:rPr>
          <w:rFonts w:ascii="Times New Roman" w:eastAsia="Times New Roman" w:hAnsi="Times New Roman" w:cs="Times New Roman"/>
          <w:color w:val="000000"/>
          <w:sz w:val="24"/>
          <w:szCs w:val="24"/>
        </w:rPr>
        <w:t xml:space="preserve">, </w:t>
      </w:r>
      <w:r w:rsidRPr="00184265">
        <w:rPr>
          <w:rFonts w:ascii="Times New Roman" w:eastAsia="Times New Roman" w:hAnsi="Times New Roman" w:cs="Times New Roman"/>
          <w:color w:val="000000"/>
          <w:sz w:val="24"/>
          <w:szCs w:val="24"/>
        </w:rPr>
        <w:t xml:space="preserve">Gunārs Ikaunieks, </w:t>
      </w:r>
      <w:r>
        <w:rPr>
          <w:rFonts w:ascii="Times New Roman" w:eastAsia="Times New Roman" w:hAnsi="Times New Roman" w:cs="Times New Roman"/>
          <w:color w:val="000000"/>
          <w:sz w:val="24"/>
          <w:szCs w:val="24"/>
        </w:rPr>
        <w:t xml:space="preserve">Inese Strode, </w:t>
      </w:r>
      <w:r w:rsidRPr="00184265">
        <w:rPr>
          <w:rFonts w:ascii="Times New Roman" w:eastAsia="Times New Roman" w:hAnsi="Times New Roman" w:cs="Times New Roman"/>
          <w:color w:val="000000"/>
          <w:sz w:val="24"/>
          <w:szCs w:val="24"/>
        </w:rPr>
        <w:t xml:space="preserve">Ivars Miķelsons, Rihards Saulītis, Valda Kļaviņa, </w:t>
      </w:r>
      <w:r>
        <w:rPr>
          <w:rFonts w:ascii="Times New Roman" w:eastAsia="Times New Roman" w:hAnsi="Times New Roman" w:cs="Times New Roman"/>
          <w:color w:val="000000"/>
          <w:sz w:val="24"/>
          <w:szCs w:val="24"/>
        </w:rPr>
        <w:t xml:space="preserve">Valentīns Rakstiņš, </w:t>
      </w:r>
      <w:r w:rsidRPr="00184265">
        <w:rPr>
          <w:rFonts w:ascii="Times New Roman" w:eastAsia="Times New Roman" w:hAnsi="Times New Roman" w:cs="Times New Roman"/>
          <w:color w:val="000000"/>
          <w:sz w:val="24"/>
          <w:szCs w:val="24"/>
        </w:rPr>
        <w:t xml:space="preserve">Zigfrīds Gora), </w:t>
      </w:r>
      <w:r w:rsidRPr="00184265">
        <w:rPr>
          <w:rFonts w:ascii="Times New Roman" w:eastAsia="Times New Roman" w:hAnsi="Times New Roman" w:cs="Times New Roman"/>
          <w:b/>
          <w:color w:val="000000"/>
          <w:sz w:val="24"/>
          <w:szCs w:val="24"/>
        </w:rPr>
        <w:t xml:space="preserve">PRET </w:t>
      </w:r>
      <w:r w:rsidRPr="00184265">
        <w:rPr>
          <w:rFonts w:ascii="Times New Roman" w:eastAsia="Times New Roman" w:hAnsi="Times New Roman" w:cs="Times New Roman"/>
          <w:b/>
          <w:bCs/>
          <w:color w:val="000000"/>
          <w:sz w:val="24"/>
          <w:szCs w:val="24"/>
        </w:rPr>
        <w:t>– NAV</w:t>
      </w:r>
      <w:r w:rsidRPr="00184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ATTURAS – NAV, </w:t>
      </w:r>
      <w:r w:rsidRPr="00184265">
        <w:rPr>
          <w:rFonts w:ascii="Times New Roman" w:eastAsia="Times New Roman" w:hAnsi="Times New Roman" w:cs="Times New Roman"/>
          <w:color w:val="000000"/>
          <w:sz w:val="24"/>
          <w:szCs w:val="24"/>
        </w:rPr>
        <w:t xml:space="preserve">Madonas novada pašvaldības dome </w:t>
      </w:r>
      <w:r w:rsidRPr="00184265">
        <w:rPr>
          <w:rFonts w:ascii="Times New Roman" w:eastAsia="Times New Roman" w:hAnsi="Times New Roman" w:cs="Times New Roman"/>
          <w:b/>
          <w:color w:val="000000"/>
          <w:sz w:val="24"/>
          <w:szCs w:val="24"/>
        </w:rPr>
        <w:t>NOLEMJ:</w:t>
      </w:r>
    </w:p>
    <w:p w14:paraId="58CE2265" w14:textId="77777777" w:rsidR="00417CE6" w:rsidRPr="00417CE6" w:rsidRDefault="00417CE6" w:rsidP="00417CE6">
      <w:pPr>
        <w:spacing w:after="0" w:line="240" w:lineRule="auto"/>
        <w:jc w:val="both"/>
        <w:rPr>
          <w:rFonts w:ascii="Times New Roman" w:eastAsia="Calibri" w:hAnsi="Times New Roman" w:cs="Times New Roman"/>
          <w:sz w:val="24"/>
          <w:szCs w:val="24"/>
          <w:lang w:eastAsia="lv-LV"/>
        </w:rPr>
      </w:pPr>
    </w:p>
    <w:p w14:paraId="770A4FA2" w14:textId="77777777" w:rsidR="00417CE6" w:rsidRPr="00417CE6" w:rsidRDefault="00417CE6" w:rsidP="00417CE6">
      <w:pPr>
        <w:spacing w:after="0" w:line="240" w:lineRule="auto"/>
        <w:jc w:val="both"/>
        <w:rPr>
          <w:rFonts w:ascii="Times New Roman" w:hAnsi="Times New Roman" w:cs="Times New Roman"/>
          <w:sz w:val="24"/>
          <w:szCs w:val="24"/>
        </w:rPr>
      </w:pPr>
      <w:r w:rsidRPr="00417CE6">
        <w:rPr>
          <w:rFonts w:ascii="Times New Roman" w:eastAsia="Calibri" w:hAnsi="Times New Roman" w:cs="Times New Roman"/>
          <w:sz w:val="24"/>
          <w:szCs w:val="24"/>
        </w:rPr>
        <w:t xml:space="preserve">1. </w:t>
      </w:r>
      <w:r w:rsidRPr="00417CE6">
        <w:rPr>
          <w:rFonts w:ascii="Times New Roman" w:hAnsi="Times New Roman" w:cs="Times New Roman"/>
          <w:sz w:val="24"/>
          <w:szCs w:val="24"/>
        </w:rPr>
        <w:t>Veikt grozījumus Madonas novada pašvaldības domes 29.03.2018. lēmuma Nr.138 (protokols Nr.5, 31.p.) „Madonas novada pašvaldības maksas pakalpojumu cenrāža apstiprināšana”  10.punktā „Maksa par Madonas novadpētniecības un mākslas muzeja pakalpojumiem” sekojoši:</w:t>
      </w:r>
    </w:p>
    <w:p w14:paraId="619DFCF9" w14:textId="77777777" w:rsidR="00417CE6" w:rsidRPr="00417CE6" w:rsidRDefault="00417CE6" w:rsidP="00417CE6">
      <w:pPr>
        <w:spacing w:after="0" w:line="240" w:lineRule="auto"/>
        <w:ind w:hanging="709"/>
        <w:jc w:val="both"/>
        <w:rPr>
          <w:rFonts w:ascii="Times New Roman" w:hAnsi="Times New Roman" w:cs="Times New Roman"/>
          <w:sz w:val="24"/>
          <w:szCs w:val="24"/>
        </w:rPr>
      </w:pPr>
      <w:r w:rsidRPr="00417CE6">
        <w:rPr>
          <w:rFonts w:ascii="Times New Roman" w:hAnsi="Times New Roman" w:cs="Times New Roman"/>
          <w:sz w:val="24"/>
          <w:szCs w:val="24"/>
        </w:rPr>
        <w:tab/>
        <w:t xml:space="preserve">10.8. Ieejas biļete grupai uz </w:t>
      </w:r>
      <w:proofErr w:type="spellStart"/>
      <w:r w:rsidRPr="00417CE6">
        <w:rPr>
          <w:rFonts w:ascii="Times New Roman" w:hAnsi="Times New Roman" w:cs="Times New Roman"/>
          <w:sz w:val="24"/>
          <w:szCs w:val="24"/>
        </w:rPr>
        <w:t>muzejpedagoģisko</w:t>
      </w:r>
      <w:proofErr w:type="spellEnd"/>
      <w:r w:rsidRPr="00417CE6">
        <w:rPr>
          <w:rFonts w:ascii="Times New Roman" w:hAnsi="Times New Roman" w:cs="Times New Roman"/>
          <w:sz w:val="24"/>
          <w:szCs w:val="24"/>
        </w:rPr>
        <w:t xml:space="preserve"> programmu līdz 20 dalībniekiem (ar PVN                              neapliek):</w:t>
      </w:r>
    </w:p>
    <w:p w14:paraId="04FED7DE" w14:textId="601AFE9A" w:rsidR="00417CE6" w:rsidRPr="00417CE6" w:rsidRDefault="00417CE6" w:rsidP="00417CE6">
      <w:pPr>
        <w:spacing w:after="0" w:line="240" w:lineRule="auto"/>
        <w:ind w:hanging="709"/>
        <w:jc w:val="both"/>
        <w:rPr>
          <w:rFonts w:ascii="Times New Roman" w:hAnsi="Times New Roman" w:cs="Times New Roman"/>
          <w:sz w:val="24"/>
          <w:szCs w:val="24"/>
        </w:rPr>
      </w:pPr>
      <w:r>
        <w:rPr>
          <w:rFonts w:ascii="Times New Roman" w:hAnsi="Times New Roman" w:cs="Times New Roman"/>
          <w:sz w:val="24"/>
          <w:szCs w:val="24"/>
        </w:rPr>
        <w:t xml:space="preserve">            </w:t>
      </w:r>
      <w:r w:rsidRPr="00417CE6">
        <w:rPr>
          <w:rFonts w:ascii="Times New Roman" w:hAnsi="Times New Roman" w:cs="Times New Roman"/>
          <w:sz w:val="24"/>
          <w:szCs w:val="24"/>
        </w:rPr>
        <w:t>10.8.1.</w:t>
      </w:r>
      <w:r w:rsidRPr="00417CE6">
        <w:rPr>
          <w:rFonts w:ascii="Times New Roman" w:hAnsi="Times New Roman" w:cs="Times New Roman"/>
          <w:sz w:val="24"/>
          <w:szCs w:val="24"/>
        </w:rPr>
        <w:tab/>
        <w:t xml:space="preserve">Madonas novada vispārizglītojošo skolu un pirmsskolas izglītības iestāžu audzēkņiem </w:t>
      </w:r>
      <w:r w:rsidRPr="00417CE6">
        <w:rPr>
          <w:rFonts w:ascii="Times New Roman" w:hAnsi="Times New Roman" w:cs="Times New Roman"/>
          <w:sz w:val="24"/>
          <w:szCs w:val="24"/>
        </w:rPr>
        <w:br w:type="textWrapping" w:clear="all"/>
        <w:t>5,00 EUR;</w:t>
      </w:r>
    </w:p>
    <w:p w14:paraId="3FAC1958" w14:textId="13C0A231" w:rsidR="00417CE6" w:rsidRPr="00417CE6" w:rsidRDefault="00417CE6" w:rsidP="00417CE6">
      <w:pPr>
        <w:spacing w:after="0" w:line="240" w:lineRule="auto"/>
        <w:ind w:hanging="709"/>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417CE6">
        <w:rPr>
          <w:rFonts w:ascii="Times New Roman" w:hAnsi="Times New Roman" w:cs="Times New Roman"/>
          <w:sz w:val="24"/>
          <w:szCs w:val="24"/>
        </w:rPr>
        <w:t>10.8.2.</w:t>
      </w:r>
      <w:r w:rsidRPr="00417CE6">
        <w:rPr>
          <w:rFonts w:ascii="Times New Roman" w:hAnsi="Times New Roman" w:cs="Times New Roman"/>
          <w:sz w:val="24"/>
          <w:szCs w:val="24"/>
        </w:rPr>
        <w:tab/>
        <w:t xml:space="preserve">Ārpus novada vispārizglītojošo skolu un pirmsskolas izglītības iestāžu audzēkņiem </w:t>
      </w:r>
      <w:r w:rsidRPr="00417CE6">
        <w:rPr>
          <w:rFonts w:ascii="Times New Roman" w:hAnsi="Times New Roman" w:cs="Times New Roman"/>
          <w:sz w:val="24"/>
          <w:szCs w:val="24"/>
        </w:rPr>
        <w:br w:type="textWrapping" w:clear="all"/>
        <w:t>10,00 EUR.</w:t>
      </w:r>
    </w:p>
    <w:p w14:paraId="48551990" w14:textId="77777777" w:rsidR="00417CE6" w:rsidRPr="00417CE6" w:rsidRDefault="00417CE6" w:rsidP="00417CE6">
      <w:pPr>
        <w:pStyle w:val="Pamatteksts"/>
        <w:spacing w:line="240" w:lineRule="auto"/>
      </w:pPr>
      <w:r w:rsidRPr="00417CE6">
        <w:t xml:space="preserve">2. </w:t>
      </w:r>
      <w:proofErr w:type="spellStart"/>
      <w:r w:rsidRPr="00417CE6">
        <w:t>Veikt</w:t>
      </w:r>
      <w:proofErr w:type="spellEnd"/>
      <w:r w:rsidRPr="00417CE6">
        <w:t xml:space="preserve"> </w:t>
      </w:r>
      <w:proofErr w:type="spellStart"/>
      <w:r w:rsidRPr="00417CE6">
        <w:t>grozījumus</w:t>
      </w:r>
      <w:proofErr w:type="spellEnd"/>
      <w:r w:rsidRPr="00417CE6">
        <w:t xml:space="preserve"> </w:t>
      </w:r>
      <w:proofErr w:type="spellStart"/>
      <w:r w:rsidRPr="00417CE6">
        <w:t>papildinot</w:t>
      </w:r>
      <w:proofErr w:type="spellEnd"/>
      <w:r w:rsidRPr="00417CE6">
        <w:t xml:space="preserve"> </w:t>
      </w:r>
      <w:proofErr w:type="spellStart"/>
      <w:r w:rsidRPr="00417CE6">
        <w:t>Madonas</w:t>
      </w:r>
      <w:proofErr w:type="spellEnd"/>
      <w:r w:rsidRPr="00417CE6">
        <w:t xml:space="preserve"> </w:t>
      </w:r>
      <w:proofErr w:type="spellStart"/>
      <w:r w:rsidRPr="00417CE6">
        <w:t>novada</w:t>
      </w:r>
      <w:proofErr w:type="spellEnd"/>
      <w:r w:rsidRPr="00417CE6">
        <w:t xml:space="preserve"> </w:t>
      </w:r>
      <w:proofErr w:type="spellStart"/>
      <w:r w:rsidRPr="00417CE6">
        <w:t>pašvaldības</w:t>
      </w:r>
      <w:proofErr w:type="spellEnd"/>
      <w:r w:rsidRPr="00417CE6">
        <w:t xml:space="preserve"> domes 29.03.2018. </w:t>
      </w:r>
      <w:proofErr w:type="spellStart"/>
      <w:r w:rsidRPr="00417CE6">
        <w:t>lēmuma</w:t>
      </w:r>
      <w:proofErr w:type="spellEnd"/>
      <w:r w:rsidRPr="00417CE6">
        <w:t xml:space="preserve"> Nr.138 (</w:t>
      </w:r>
      <w:proofErr w:type="spellStart"/>
      <w:r w:rsidRPr="00417CE6">
        <w:t>protokols</w:t>
      </w:r>
      <w:proofErr w:type="spellEnd"/>
      <w:r w:rsidRPr="00417CE6">
        <w:t xml:space="preserve"> Nr.5, </w:t>
      </w:r>
      <w:proofErr w:type="gramStart"/>
      <w:r w:rsidRPr="00417CE6">
        <w:t>31.p.</w:t>
      </w:r>
      <w:proofErr w:type="gramEnd"/>
      <w:r w:rsidRPr="00417CE6">
        <w:t>) „</w:t>
      </w:r>
      <w:proofErr w:type="spellStart"/>
      <w:r w:rsidRPr="00417CE6">
        <w:t>Madonas</w:t>
      </w:r>
      <w:proofErr w:type="spellEnd"/>
      <w:r w:rsidRPr="00417CE6">
        <w:t xml:space="preserve"> </w:t>
      </w:r>
      <w:proofErr w:type="spellStart"/>
      <w:r w:rsidRPr="00417CE6">
        <w:t>novada</w:t>
      </w:r>
      <w:proofErr w:type="spellEnd"/>
      <w:r w:rsidRPr="00417CE6">
        <w:t xml:space="preserve"> </w:t>
      </w:r>
      <w:proofErr w:type="spellStart"/>
      <w:r w:rsidRPr="00417CE6">
        <w:t>pašvaldības</w:t>
      </w:r>
      <w:proofErr w:type="spellEnd"/>
      <w:r w:rsidRPr="00417CE6">
        <w:t xml:space="preserve"> </w:t>
      </w:r>
      <w:proofErr w:type="spellStart"/>
      <w:r w:rsidRPr="00417CE6">
        <w:t>maksas</w:t>
      </w:r>
      <w:proofErr w:type="spellEnd"/>
      <w:r w:rsidRPr="00417CE6">
        <w:t xml:space="preserve"> </w:t>
      </w:r>
      <w:proofErr w:type="spellStart"/>
      <w:r w:rsidRPr="00417CE6">
        <w:t>pakalpojumu</w:t>
      </w:r>
      <w:proofErr w:type="spellEnd"/>
      <w:r w:rsidRPr="00417CE6">
        <w:t xml:space="preserve"> </w:t>
      </w:r>
      <w:proofErr w:type="spellStart"/>
      <w:r w:rsidRPr="00417CE6">
        <w:t>cenrāža</w:t>
      </w:r>
      <w:proofErr w:type="spellEnd"/>
      <w:r w:rsidRPr="00417CE6">
        <w:t xml:space="preserve"> </w:t>
      </w:r>
      <w:proofErr w:type="spellStart"/>
      <w:r w:rsidRPr="00417CE6">
        <w:t>apstiprināšana</w:t>
      </w:r>
      <w:proofErr w:type="spellEnd"/>
      <w:r w:rsidRPr="00417CE6">
        <w:t>”  10.punktu „</w:t>
      </w:r>
      <w:proofErr w:type="spellStart"/>
      <w:r w:rsidRPr="00417CE6">
        <w:t>Maksa</w:t>
      </w:r>
      <w:proofErr w:type="spellEnd"/>
      <w:r w:rsidRPr="00417CE6">
        <w:t xml:space="preserve"> par </w:t>
      </w:r>
      <w:proofErr w:type="spellStart"/>
      <w:r w:rsidRPr="00417CE6">
        <w:t>Madonas</w:t>
      </w:r>
      <w:proofErr w:type="spellEnd"/>
      <w:r w:rsidRPr="00417CE6">
        <w:t xml:space="preserve"> </w:t>
      </w:r>
      <w:proofErr w:type="spellStart"/>
      <w:r w:rsidRPr="00417CE6">
        <w:t>novadpētniecības</w:t>
      </w:r>
      <w:proofErr w:type="spellEnd"/>
      <w:r w:rsidRPr="00417CE6">
        <w:t xml:space="preserve"> un </w:t>
      </w:r>
      <w:proofErr w:type="spellStart"/>
      <w:r w:rsidRPr="00417CE6">
        <w:t>mākslas</w:t>
      </w:r>
      <w:proofErr w:type="spellEnd"/>
      <w:r w:rsidRPr="00417CE6">
        <w:t xml:space="preserve"> </w:t>
      </w:r>
      <w:proofErr w:type="spellStart"/>
      <w:r w:rsidRPr="00417CE6">
        <w:t>muzeja</w:t>
      </w:r>
      <w:proofErr w:type="spellEnd"/>
      <w:r w:rsidRPr="00417CE6">
        <w:t xml:space="preserve"> </w:t>
      </w:r>
      <w:proofErr w:type="spellStart"/>
      <w:r w:rsidRPr="00417CE6">
        <w:t>pakalpojumiem</w:t>
      </w:r>
      <w:proofErr w:type="spellEnd"/>
      <w:r w:rsidRPr="00417CE6">
        <w:t xml:space="preserve">” </w:t>
      </w:r>
      <w:proofErr w:type="spellStart"/>
      <w:r w:rsidRPr="00417CE6">
        <w:t>sekojoši</w:t>
      </w:r>
      <w:proofErr w:type="spellEnd"/>
      <w:r w:rsidRPr="00417CE6">
        <w:t>:</w:t>
      </w:r>
    </w:p>
    <w:p w14:paraId="03C285EE" w14:textId="77777777" w:rsidR="00417CE6" w:rsidRPr="00417CE6" w:rsidRDefault="00417CE6" w:rsidP="00417CE6">
      <w:pPr>
        <w:pStyle w:val="Pamatteksts"/>
        <w:spacing w:line="240" w:lineRule="auto"/>
      </w:pPr>
    </w:p>
    <w:p w14:paraId="58989C0E" w14:textId="77777777" w:rsidR="00417CE6" w:rsidRPr="00417CE6" w:rsidRDefault="00417CE6" w:rsidP="00417CE6">
      <w:pPr>
        <w:pStyle w:val="Pamatteksts"/>
        <w:spacing w:line="240" w:lineRule="auto"/>
        <w:rPr>
          <w:b/>
        </w:rPr>
      </w:pPr>
      <w:r w:rsidRPr="00417CE6">
        <w:t xml:space="preserve">10.45. </w:t>
      </w:r>
      <w:proofErr w:type="spellStart"/>
      <w:r w:rsidRPr="00417CE6">
        <w:rPr>
          <w:b/>
        </w:rPr>
        <w:t>Maksa</w:t>
      </w:r>
      <w:proofErr w:type="spellEnd"/>
      <w:r w:rsidRPr="00417CE6">
        <w:rPr>
          <w:b/>
        </w:rPr>
        <w:t xml:space="preserve"> par </w:t>
      </w:r>
      <w:proofErr w:type="spellStart"/>
      <w:r w:rsidRPr="00417CE6">
        <w:rPr>
          <w:b/>
        </w:rPr>
        <w:t>Haralda</w:t>
      </w:r>
      <w:proofErr w:type="spellEnd"/>
      <w:r w:rsidRPr="00417CE6">
        <w:rPr>
          <w:b/>
        </w:rPr>
        <w:t xml:space="preserve"> </w:t>
      </w:r>
      <w:proofErr w:type="spellStart"/>
      <w:r w:rsidRPr="00417CE6">
        <w:rPr>
          <w:b/>
        </w:rPr>
        <w:t>Medņa</w:t>
      </w:r>
      <w:proofErr w:type="spellEnd"/>
      <w:r w:rsidRPr="00417CE6">
        <w:rPr>
          <w:b/>
        </w:rPr>
        <w:t xml:space="preserve"> </w:t>
      </w:r>
      <w:proofErr w:type="spellStart"/>
      <w:r w:rsidRPr="00417CE6">
        <w:rPr>
          <w:b/>
        </w:rPr>
        <w:t>kultūrizglītības</w:t>
      </w:r>
      <w:proofErr w:type="spellEnd"/>
      <w:r w:rsidRPr="00417CE6">
        <w:rPr>
          <w:b/>
        </w:rPr>
        <w:t xml:space="preserve"> centra </w:t>
      </w:r>
      <w:proofErr w:type="spellStart"/>
      <w:r w:rsidRPr="00417CE6">
        <w:rPr>
          <w:b/>
        </w:rPr>
        <w:t>Dziesmusvētku</w:t>
      </w:r>
      <w:proofErr w:type="spellEnd"/>
      <w:r w:rsidRPr="00417CE6">
        <w:rPr>
          <w:b/>
        </w:rPr>
        <w:t xml:space="preserve"> </w:t>
      </w:r>
      <w:proofErr w:type="spellStart"/>
      <w:r w:rsidRPr="00417CE6">
        <w:rPr>
          <w:b/>
        </w:rPr>
        <w:t>skola</w:t>
      </w:r>
      <w:proofErr w:type="spellEnd"/>
      <w:r w:rsidRPr="00417CE6">
        <w:rPr>
          <w:b/>
        </w:rPr>
        <w:t xml:space="preserve"> </w:t>
      </w:r>
      <w:proofErr w:type="spellStart"/>
      <w:r w:rsidRPr="00417CE6">
        <w:rPr>
          <w:b/>
        </w:rPr>
        <w:t>sniegtajiem</w:t>
      </w:r>
      <w:proofErr w:type="spellEnd"/>
      <w:r w:rsidRPr="00417CE6">
        <w:rPr>
          <w:b/>
        </w:rPr>
        <w:t xml:space="preserve"> </w:t>
      </w:r>
      <w:proofErr w:type="spellStart"/>
      <w:r w:rsidRPr="00417CE6">
        <w:rPr>
          <w:b/>
        </w:rPr>
        <w:t>pakalpojumiem</w:t>
      </w:r>
      <w:proofErr w:type="spellEnd"/>
      <w:r w:rsidRPr="00417CE6">
        <w:rPr>
          <w:b/>
        </w:rPr>
        <w:t>:</w:t>
      </w:r>
    </w:p>
    <w:p w14:paraId="71A79F72" w14:textId="77777777" w:rsidR="00417CE6" w:rsidRPr="00417CE6" w:rsidRDefault="00417CE6" w:rsidP="00417CE6">
      <w:pPr>
        <w:pStyle w:val="Pamatteksts"/>
        <w:spacing w:line="240" w:lineRule="auto"/>
        <w:rPr>
          <w:i/>
          <w:u w:val="single"/>
        </w:rPr>
      </w:pPr>
      <w:r w:rsidRPr="00417CE6">
        <w:rPr>
          <w:b/>
        </w:rPr>
        <w:tab/>
      </w:r>
      <w:proofErr w:type="spellStart"/>
      <w:r w:rsidRPr="00417CE6">
        <w:rPr>
          <w:i/>
          <w:u w:val="single"/>
        </w:rPr>
        <w:t>Ieejas</w:t>
      </w:r>
      <w:proofErr w:type="spellEnd"/>
      <w:r w:rsidRPr="00417CE6">
        <w:rPr>
          <w:i/>
          <w:u w:val="single"/>
        </w:rPr>
        <w:t xml:space="preserve"> </w:t>
      </w:r>
      <w:proofErr w:type="spellStart"/>
      <w:r w:rsidRPr="00417CE6">
        <w:rPr>
          <w:i/>
          <w:u w:val="single"/>
        </w:rPr>
        <w:t>biļešu</w:t>
      </w:r>
      <w:proofErr w:type="spellEnd"/>
      <w:r w:rsidRPr="00417CE6">
        <w:rPr>
          <w:i/>
          <w:u w:val="single"/>
        </w:rPr>
        <w:t xml:space="preserve"> </w:t>
      </w:r>
      <w:proofErr w:type="spellStart"/>
      <w:r w:rsidRPr="00417CE6">
        <w:rPr>
          <w:i/>
          <w:u w:val="single"/>
        </w:rPr>
        <w:t>cenas</w:t>
      </w:r>
      <w:proofErr w:type="spellEnd"/>
      <w:r w:rsidRPr="00417CE6">
        <w:rPr>
          <w:i/>
          <w:u w:val="single"/>
        </w:rPr>
        <w:t xml:space="preserve"> </w:t>
      </w:r>
      <w:proofErr w:type="spellStart"/>
      <w:r w:rsidRPr="00417CE6">
        <w:rPr>
          <w:i/>
          <w:u w:val="single"/>
        </w:rPr>
        <w:t>Haralda</w:t>
      </w:r>
      <w:proofErr w:type="spellEnd"/>
      <w:r w:rsidRPr="00417CE6">
        <w:rPr>
          <w:i/>
          <w:u w:val="single"/>
        </w:rPr>
        <w:t xml:space="preserve"> </w:t>
      </w:r>
      <w:proofErr w:type="spellStart"/>
      <w:r w:rsidRPr="00417CE6">
        <w:rPr>
          <w:i/>
          <w:u w:val="single"/>
        </w:rPr>
        <w:t>Medņa</w:t>
      </w:r>
      <w:proofErr w:type="spellEnd"/>
      <w:r w:rsidRPr="00417CE6">
        <w:rPr>
          <w:i/>
          <w:u w:val="single"/>
        </w:rPr>
        <w:t xml:space="preserve"> </w:t>
      </w:r>
      <w:proofErr w:type="spellStart"/>
      <w:r w:rsidRPr="00417CE6">
        <w:rPr>
          <w:i/>
          <w:u w:val="single"/>
        </w:rPr>
        <w:t>kultūrizglītības</w:t>
      </w:r>
      <w:proofErr w:type="spellEnd"/>
      <w:r w:rsidRPr="00417CE6">
        <w:rPr>
          <w:i/>
          <w:u w:val="single"/>
        </w:rPr>
        <w:t xml:space="preserve"> </w:t>
      </w:r>
      <w:proofErr w:type="spellStart"/>
      <w:r w:rsidRPr="00417CE6">
        <w:rPr>
          <w:i/>
          <w:u w:val="single"/>
        </w:rPr>
        <w:t>centrā</w:t>
      </w:r>
      <w:proofErr w:type="spellEnd"/>
      <w:r w:rsidRPr="00417CE6">
        <w:rPr>
          <w:i/>
          <w:u w:val="single"/>
        </w:rPr>
        <w:t xml:space="preserve"> </w:t>
      </w:r>
      <w:proofErr w:type="spellStart"/>
      <w:r w:rsidRPr="00417CE6">
        <w:rPr>
          <w:i/>
          <w:u w:val="single"/>
        </w:rPr>
        <w:t>Dziesmusvētku</w:t>
      </w:r>
      <w:proofErr w:type="spellEnd"/>
      <w:r w:rsidRPr="00417CE6">
        <w:rPr>
          <w:i/>
          <w:u w:val="single"/>
        </w:rPr>
        <w:t xml:space="preserve"> </w:t>
      </w:r>
      <w:proofErr w:type="spellStart"/>
      <w:r w:rsidRPr="00417CE6">
        <w:rPr>
          <w:i/>
          <w:u w:val="single"/>
        </w:rPr>
        <w:t>skola</w:t>
      </w:r>
      <w:proofErr w:type="spellEnd"/>
      <w:r w:rsidRPr="00417CE6">
        <w:rPr>
          <w:i/>
          <w:u w:val="single"/>
        </w:rPr>
        <w:t>:</w:t>
      </w:r>
    </w:p>
    <w:p w14:paraId="469CDADD" w14:textId="77777777" w:rsidR="00417CE6" w:rsidRPr="00417CE6" w:rsidRDefault="00417CE6" w:rsidP="00417CE6">
      <w:pPr>
        <w:spacing w:after="0" w:line="240" w:lineRule="auto"/>
        <w:outlineLvl w:val="0"/>
        <w:rPr>
          <w:rFonts w:ascii="Times New Roman" w:hAnsi="Times New Roman" w:cs="Times New Roman"/>
          <w:sz w:val="24"/>
          <w:szCs w:val="24"/>
        </w:rPr>
      </w:pPr>
      <w:r w:rsidRPr="00417CE6">
        <w:rPr>
          <w:rFonts w:ascii="Times New Roman" w:hAnsi="Times New Roman" w:cs="Times New Roman"/>
          <w:sz w:val="24"/>
          <w:szCs w:val="24"/>
        </w:rPr>
        <w:lastRenderedPageBreak/>
        <w:t>10.45.1. Pieaugušajiem: 2,00 EUR.</w:t>
      </w:r>
      <w:r w:rsidRPr="00417CE6">
        <w:rPr>
          <w:rFonts w:ascii="Times New Roman" w:hAnsi="Times New Roman" w:cs="Times New Roman"/>
          <w:sz w:val="24"/>
          <w:szCs w:val="24"/>
        </w:rPr>
        <w:br/>
        <w:t>10.45.2. Skolēniem, studentiem, pensionāriem: 1,00 EUR.</w:t>
      </w:r>
      <w:r w:rsidRPr="00417CE6">
        <w:rPr>
          <w:rFonts w:ascii="Times New Roman" w:hAnsi="Times New Roman" w:cs="Times New Roman"/>
          <w:sz w:val="24"/>
          <w:szCs w:val="24"/>
        </w:rPr>
        <w:br/>
        <w:t xml:space="preserve">10.45.3. Ģimenes biļetes (1 vai 2 pieaugušie ar 1–5 bērniem līdz 18 gadu vecumam): </w:t>
      </w:r>
    </w:p>
    <w:p w14:paraId="0A853345" w14:textId="77777777" w:rsidR="00417CE6" w:rsidRPr="00417CE6" w:rsidRDefault="00417CE6" w:rsidP="00417CE6">
      <w:pPr>
        <w:spacing w:after="0" w:line="240" w:lineRule="auto"/>
        <w:ind w:firstLine="851"/>
        <w:outlineLvl w:val="0"/>
        <w:rPr>
          <w:rFonts w:ascii="Times New Roman" w:hAnsi="Times New Roman" w:cs="Times New Roman"/>
          <w:sz w:val="24"/>
          <w:szCs w:val="24"/>
        </w:rPr>
      </w:pPr>
      <w:r w:rsidRPr="00417CE6">
        <w:rPr>
          <w:rFonts w:ascii="Times New Roman" w:hAnsi="Times New Roman" w:cs="Times New Roman"/>
          <w:sz w:val="24"/>
          <w:szCs w:val="24"/>
        </w:rPr>
        <w:t>3,00 EUR.</w:t>
      </w:r>
    </w:p>
    <w:p w14:paraId="330C8F85" w14:textId="77777777" w:rsidR="00417CE6" w:rsidRPr="00417CE6" w:rsidRDefault="00417CE6" w:rsidP="00417CE6">
      <w:pPr>
        <w:spacing w:after="0" w:line="240" w:lineRule="auto"/>
        <w:outlineLvl w:val="0"/>
        <w:rPr>
          <w:rFonts w:ascii="Times New Roman" w:hAnsi="Times New Roman" w:cs="Times New Roman"/>
          <w:sz w:val="24"/>
          <w:szCs w:val="24"/>
        </w:rPr>
      </w:pPr>
      <w:r w:rsidRPr="00417CE6">
        <w:rPr>
          <w:rFonts w:ascii="Times New Roman" w:hAnsi="Times New Roman" w:cs="Times New Roman"/>
          <w:sz w:val="24"/>
          <w:szCs w:val="24"/>
        </w:rPr>
        <w:t>10.45.4. Tematiskā pasākuma apmeklējums: 3,00 EUR.</w:t>
      </w:r>
    </w:p>
    <w:p w14:paraId="03EAB6AA" w14:textId="77777777" w:rsidR="00417CE6" w:rsidRPr="00417CE6" w:rsidRDefault="00417CE6" w:rsidP="00417CE6">
      <w:pPr>
        <w:spacing w:after="0" w:line="240" w:lineRule="auto"/>
        <w:outlineLvl w:val="0"/>
        <w:rPr>
          <w:rFonts w:ascii="Times New Roman" w:hAnsi="Times New Roman" w:cs="Times New Roman"/>
          <w:sz w:val="24"/>
          <w:szCs w:val="24"/>
        </w:rPr>
      </w:pPr>
      <w:r w:rsidRPr="00417CE6">
        <w:rPr>
          <w:rFonts w:ascii="Times New Roman" w:hAnsi="Times New Roman" w:cs="Times New Roman"/>
          <w:i/>
          <w:sz w:val="24"/>
          <w:szCs w:val="24"/>
          <w:u w:val="single"/>
        </w:rPr>
        <w:t>Ekskursiju vadīšana Haralda Medņa kultūrizglītības centrā Dziesmusvētku skola (</w:t>
      </w:r>
      <w:proofErr w:type="spellStart"/>
      <w:r w:rsidRPr="00417CE6">
        <w:rPr>
          <w:rFonts w:ascii="Times New Roman" w:hAnsi="Times New Roman" w:cs="Times New Roman"/>
          <w:i/>
          <w:sz w:val="24"/>
          <w:szCs w:val="24"/>
          <w:u w:val="single"/>
        </w:rPr>
        <w:t>t.sk.PVN</w:t>
      </w:r>
      <w:proofErr w:type="spellEnd"/>
      <w:r w:rsidRPr="00417CE6">
        <w:rPr>
          <w:rFonts w:ascii="Times New Roman" w:hAnsi="Times New Roman" w:cs="Times New Roman"/>
          <w:i/>
          <w:sz w:val="24"/>
          <w:szCs w:val="24"/>
          <w:u w:val="single"/>
        </w:rPr>
        <w:t>)</w:t>
      </w:r>
      <w:r w:rsidRPr="00417CE6">
        <w:rPr>
          <w:rFonts w:ascii="Times New Roman" w:hAnsi="Times New Roman" w:cs="Times New Roman"/>
          <w:sz w:val="24"/>
          <w:szCs w:val="24"/>
          <w:u w:val="single"/>
        </w:rPr>
        <w:t>:</w:t>
      </w:r>
    </w:p>
    <w:p w14:paraId="5E6E46F6" w14:textId="77777777" w:rsidR="00417CE6" w:rsidRPr="00417CE6" w:rsidRDefault="00417CE6" w:rsidP="00417CE6">
      <w:pPr>
        <w:spacing w:after="0" w:line="240" w:lineRule="auto"/>
        <w:outlineLvl w:val="0"/>
        <w:rPr>
          <w:rFonts w:ascii="Times New Roman" w:hAnsi="Times New Roman" w:cs="Times New Roman"/>
          <w:b/>
          <w:bCs/>
          <w:kern w:val="36"/>
          <w:sz w:val="24"/>
          <w:szCs w:val="24"/>
        </w:rPr>
      </w:pPr>
      <w:r w:rsidRPr="00417CE6">
        <w:rPr>
          <w:rFonts w:ascii="Times New Roman" w:hAnsi="Times New Roman" w:cs="Times New Roman"/>
          <w:sz w:val="24"/>
          <w:szCs w:val="24"/>
        </w:rPr>
        <w:t>10.45.4. Ekskursija latviešu valodā: 5,00 EUR.</w:t>
      </w:r>
      <w:r w:rsidRPr="00417CE6">
        <w:rPr>
          <w:rFonts w:ascii="Times New Roman" w:hAnsi="Times New Roman" w:cs="Times New Roman"/>
          <w:sz w:val="24"/>
          <w:szCs w:val="24"/>
        </w:rPr>
        <w:br/>
        <w:t>10.45.5. Ekskursija krievu, angļu valodā: 6,50 EUR</w:t>
      </w:r>
    </w:p>
    <w:p w14:paraId="47A535D7" w14:textId="77777777" w:rsidR="00417CE6" w:rsidRPr="00417CE6" w:rsidRDefault="00417CE6" w:rsidP="00417CE6">
      <w:pPr>
        <w:spacing w:after="0" w:line="240" w:lineRule="auto"/>
        <w:outlineLvl w:val="0"/>
        <w:rPr>
          <w:rFonts w:ascii="Times New Roman" w:hAnsi="Times New Roman" w:cs="Times New Roman"/>
          <w:sz w:val="24"/>
          <w:szCs w:val="24"/>
          <w:u w:val="single"/>
        </w:rPr>
      </w:pPr>
      <w:r w:rsidRPr="00417CE6">
        <w:rPr>
          <w:rFonts w:ascii="Times New Roman" w:hAnsi="Times New Roman" w:cs="Times New Roman"/>
          <w:bCs/>
          <w:i/>
          <w:kern w:val="36"/>
          <w:sz w:val="24"/>
          <w:szCs w:val="24"/>
          <w:u w:val="single"/>
        </w:rPr>
        <w:t>Bezmaksas apmeklējums</w:t>
      </w:r>
      <w:r w:rsidRPr="00417CE6">
        <w:rPr>
          <w:rFonts w:ascii="Times New Roman" w:hAnsi="Times New Roman" w:cs="Times New Roman"/>
          <w:b/>
          <w:bCs/>
          <w:kern w:val="36"/>
          <w:sz w:val="24"/>
          <w:szCs w:val="24"/>
          <w:u w:val="single"/>
        </w:rPr>
        <w:t xml:space="preserve"> </w:t>
      </w:r>
      <w:r w:rsidRPr="00417CE6">
        <w:rPr>
          <w:rFonts w:ascii="Times New Roman" w:hAnsi="Times New Roman" w:cs="Times New Roman"/>
          <w:i/>
          <w:sz w:val="24"/>
          <w:szCs w:val="24"/>
          <w:u w:val="single"/>
        </w:rPr>
        <w:t>Haralda Medņa kultūrizglītības centrā Dziesmusvētku skola:</w:t>
      </w:r>
      <w:r w:rsidRPr="00417CE6">
        <w:rPr>
          <w:rFonts w:ascii="Times New Roman" w:hAnsi="Times New Roman" w:cs="Times New Roman"/>
          <w:b/>
          <w:bCs/>
          <w:kern w:val="36"/>
          <w:sz w:val="24"/>
          <w:szCs w:val="24"/>
          <w:u w:val="single"/>
        </w:rPr>
        <w:t xml:space="preserve"> </w:t>
      </w:r>
    </w:p>
    <w:p w14:paraId="280F5738" w14:textId="77777777" w:rsidR="00417CE6" w:rsidRPr="00417CE6" w:rsidRDefault="00417CE6" w:rsidP="00417CE6">
      <w:pPr>
        <w:numPr>
          <w:ilvl w:val="0"/>
          <w:numId w:val="35"/>
        </w:numPr>
        <w:spacing w:after="0" w:line="240" w:lineRule="auto"/>
        <w:ind w:left="0"/>
        <w:jc w:val="both"/>
        <w:rPr>
          <w:rFonts w:ascii="Times New Roman" w:hAnsi="Times New Roman" w:cs="Times New Roman"/>
          <w:sz w:val="24"/>
          <w:szCs w:val="24"/>
        </w:rPr>
      </w:pPr>
      <w:r w:rsidRPr="00417CE6">
        <w:rPr>
          <w:rFonts w:ascii="Times New Roman" w:hAnsi="Times New Roman" w:cs="Times New Roman"/>
          <w:sz w:val="24"/>
          <w:szCs w:val="24"/>
        </w:rPr>
        <w:t>pirmsskolas vecuma bērniem;</w:t>
      </w:r>
    </w:p>
    <w:p w14:paraId="6F91B836" w14:textId="77777777" w:rsidR="00417CE6" w:rsidRPr="00417CE6" w:rsidRDefault="00417CE6" w:rsidP="00417CE6">
      <w:pPr>
        <w:numPr>
          <w:ilvl w:val="0"/>
          <w:numId w:val="35"/>
        </w:numPr>
        <w:spacing w:after="0" w:line="240" w:lineRule="auto"/>
        <w:ind w:left="0"/>
        <w:jc w:val="both"/>
        <w:rPr>
          <w:rFonts w:ascii="Times New Roman" w:hAnsi="Times New Roman" w:cs="Times New Roman"/>
          <w:sz w:val="24"/>
          <w:szCs w:val="24"/>
        </w:rPr>
      </w:pPr>
      <w:r w:rsidRPr="00417CE6">
        <w:rPr>
          <w:rFonts w:ascii="Times New Roman" w:hAnsi="Times New Roman" w:cs="Times New Roman"/>
          <w:sz w:val="24"/>
          <w:szCs w:val="24"/>
        </w:rPr>
        <w:t>pedagogiem, kas pavada pirmsskolas vecuma bērnu grupu vai izglītojamo grupu (grupā vismaz 10 bērni vai izglītojamie);</w:t>
      </w:r>
    </w:p>
    <w:p w14:paraId="4454EAA6" w14:textId="77777777" w:rsidR="00417CE6" w:rsidRPr="00417CE6" w:rsidRDefault="00417CE6" w:rsidP="00417CE6">
      <w:pPr>
        <w:numPr>
          <w:ilvl w:val="0"/>
          <w:numId w:val="35"/>
        </w:numPr>
        <w:spacing w:after="0" w:line="240" w:lineRule="auto"/>
        <w:ind w:left="0"/>
        <w:jc w:val="both"/>
        <w:rPr>
          <w:rFonts w:ascii="Times New Roman" w:hAnsi="Times New Roman" w:cs="Times New Roman"/>
          <w:sz w:val="24"/>
          <w:szCs w:val="24"/>
        </w:rPr>
      </w:pPr>
      <w:proofErr w:type="spellStart"/>
      <w:r w:rsidRPr="00417CE6">
        <w:rPr>
          <w:rFonts w:ascii="Times New Roman" w:hAnsi="Times New Roman" w:cs="Times New Roman"/>
          <w:sz w:val="24"/>
          <w:szCs w:val="24"/>
        </w:rPr>
        <w:t>daudzbērnu</w:t>
      </w:r>
      <w:proofErr w:type="spellEnd"/>
      <w:r w:rsidRPr="00417CE6">
        <w:rPr>
          <w:rFonts w:ascii="Times New Roman" w:hAnsi="Times New Roman" w:cs="Times New Roman"/>
          <w:sz w:val="24"/>
          <w:szCs w:val="24"/>
        </w:rPr>
        <w:t xml:space="preserve"> ģimenēm (uzrādot Latvijas goda ģimenes apliecību "3+ Ģimenes karte" vai citu </w:t>
      </w:r>
      <w:proofErr w:type="spellStart"/>
      <w:r w:rsidRPr="00417CE6">
        <w:rPr>
          <w:rFonts w:ascii="Times New Roman" w:hAnsi="Times New Roman" w:cs="Times New Roman"/>
          <w:sz w:val="24"/>
          <w:szCs w:val="24"/>
        </w:rPr>
        <w:t>daudzbērnu</w:t>
      </w:r>
      <w:proofErr w:type="spellEnd"/>
      <w:r w:rsidRPr="00417CE6">
        <w:rPr>
          <w:rFonts w:ascii="Times New Roman" w:hAnsi="Times New Roman" w:cs="Times New Roman"/>
          <w:sz w:val="24"/>
          <w:szCs w:val="24"/>
        </w:rPr>
        <w:t xml:space="preserve"> ģimenes statusu apliecinošu dokumentu);</w:t>
      </w:r>
    </w:p>
    <w:p w14:paraId="08BAC60A" w14:textId="77777777" w:rsidR="00417CE6" w:rsidRPr="00417CE6" w:rsidRDefault="00417CE6" w:rsidP="00417CE6">
      <w:pPr>
        <w:numPr>
          <w:ilvl w:val="0"/>
          <w:numId w:val="35"/>
        </w:numPr>
        <w:spacing w:after="0" w:line="240" w:lineRule="auto"/>
        <w:ind w:left="0"/>
        <w:jc w:val="both"/>
        <w:rPr>
          <w:rFonts w:ascii="Times New Roman" w:hAnsi="Times New Roman" w:cs="Times New Roman"/>
          <w:sz w:val="24"/>
          <w:szCs w:val="24"/>
        </w:rPr>
      </w:pPr>
      <w:r w:rsidRPr="00417CE6">
        <w:rPr>
          <w:rFonts w:ascii="Times New Roman" w:hAnsi="Times New Roman" w:cs="Times New Roman"/>
          <w:sz w:val="24"/>
          <w:szCs w:val="24"/>
        </w:rPr>
        <w:t>bāreņiem un bez vecāku gādības palikušiem bērniem, dienas aprūpes centra, krīzes centra un tādas speciālās izglītības iestādes audzēkņiem, kura nodrošina internāta pakalpojumus, kā arī bērniem, kas ievietoti sociālās rehabilitācijas centrā (uzrādot statusu apliecinošu dokumentu) un tos pavadošajām personām (viens pedagogs vai viena persona uz 10 bērniem vai audzēkņiem);</w:t>
      </w:r>
    </w:p>
    <w:p w14:paraId="004C180C" w14:textId="77777777" w:rsidR="00417CE6" w:rsidRPr="00417CE6" w:rsidRDefault="00417CE6" w:rsidP="00417CE6">
      <w:pPr>
        <w:numPr>
          <w:ilvl w:val="0"/>
          <w:numId w:val="35"/>
        </w:numPr>
        <w:spacing w:after="0" w:line="240" w:lineRule="auto"/>
        <w:ind w:left="0"/>
        <w:jc w:val="both"/>
        <w:rPr>
          <w:rFonts w:ascii="Times New Roman" w:hAnsi="Times New Roman" w:cs="Times New Roman"/>
          <w:sz w:val="24"/>
          <w:szCs w:val="24"/>
        </w:rPr>
      </w:pPr>
      <w:r w:rsidRPr="00417CE6">
        <w:rPr>
          <w:rFonts w:ascii="Times New Roman" w:hAnsi="Times New Roman" w:cs="Times New Roman"/>
          <w:sz w:val="24"/>
          <w:szCs w:val="24"/>
        </w:rPr>
        <w:t>bērniem līdz 18 gadu vecumam ar invaliditāti, personām ar I un II grupas invaliditāti (uzrādot invaliditātes apliecību) un vienas personas, kas pavada bērnu līdz 18 gadu vecumam ar invaliditāti vai personu ar I grupas invaliditāti;</w:t>
      </w:r>
    </w:p>
    <w:p w14:paraId="0243307F" w14:textId="77777777" w:rsidR="00417CE6" w:rsidRPr="00417CE6" w:rsidRDefault="00417CE6" w:rsidP="00417CE6">
      <w:pPr>
        <w:numPr>
          <w:ilvl w:val="0"/>
          <w:numId w:val="35"/>
        </w:numPr>
        <w:spacing w:after="0" w:line="240" w:lineRule="auto"/>
        <w:ind w:left="0"/>
        <w:jc w:val="both"/>
        <w:rPr>
          <w:rFonts w:ascii="Times New Roman" w:hAnsi="Times New Roman" w:cs="Times New Roman"/>
          <w:sz w:val="24"/>
          <w:szCs w:val="24"/>
        </w:rPr>
      </w:pPr>
      <w:r w:rsidRPr="00417CE6">
        <w:rPr>
          <w:rFonts w:ascii="Times New Roman" w:hAnsi="Times New Roman" w:cs="Times New Roman"/>
          <w:sz w:val="24"/>
          <w:szCs w:val="24"/>
        </w:rPr>
        <w:t xml:space="preserve">Madonas novada mūzikas un mākslas skolu audzēkņiem un pedagogiem (uzrādot apliecību); </w:t>
      </w:r>
    </w:p>
    <w:p w14:paraId="66A82B16" w14:textId="77777777" w:rsidR="00417CE6" w:rsidRPr="00417CE6" w:rsidRDefault="00417CE6" w:rsidP="00417CE6">
      <w:pPr>
        <w:numPr>
          <w:ilvl w:val="0"/>
          <w:numId w:val="35"/>
        </w:numPr>
        <w:spacing w:after="0" w:line="240" w:lineRule="auto"/>
        <w:ind w:left="0"/>
        <w:jc w:val="both"/>
        <w:rPr>
          <w:rFonts w:ascii="Times New Roman" w:hAnsi="Times New Roman" w:cs="Times New Roman"/>
          <w:sz w:val="24"/>
          <w:szCs w:val="24"/>
        </w:rPr>
      </w:pPr>
      <w:r w:rsidRPr="00417CE6">
        <w:rPr>
          <w:rFonts w:ascii="Times New Roman" w:hAnsi="Times New Roman" w:cs="Times New Roman"/>
          <w:sz w:val="24"/>
          <w:szCs w:val="24"/>
        </w:rPr>
        <w:t>Latvijas Kultūras akadēmijas Muzeju un kultūras mantojuma studiju programmas un Latvijas Universitātes Humanitāro zinātņu fakultātes Baltu filoloģijas studiju programmas studentiem (uzrādot studenta apliecību);</w:t>
      </w:r>
    </w:p>
    <w:p w14:paraId="5C89E6FC" w14:textId="77777777" w:rsidR="00417CE6" w:rsidRPr="00417CE6" w:rsidRDefault="00417CE6" w:rsidP="00417CE6">
      <w:pPr>
        <w:numPr>
          <w:ilvl w:val="0"/>
          <w:numId w:val="35"/>
        </w:numPr>
        <w:spacing w:after="0" w:line="240" w:lineRule="auto"/>
        <w:ind w:left="0"/>
        <w:jc w:val="both"/>
        <w:rPr>
          <w:rFonts w:ascii="Times New Roman" w:hAnsi="Times New Roman" w:cs="Times New Roman"/>
          <w:sz w:val="24"/>
          <w:szCs w:val="24"/>
        </w:rPr>
      </w:pPr>
      <w:r w:rsidRPr="00417CE6">
        <w:rPr>
          <w:rFonts w:ascii="Times New Roman" w:hAnsi="Times New Roman" w:cs="Times New Roman"/>
          <w:sz w:val="24"/>
          <w:szCs w:val="24"/>
        </w:rPr>
        <w:t xml:space="preserve">Latvijas Mūzikas akadēmijas studentiem (uzrādot apliecību); </w:t>
      </w:r>
    </w:p>
    <w:p w14:paraId="316F4310" w14:textId="77777777" w:rsidR="00417CE6" w:rsidRPr="00417CE6" w:rsidRDefault="00417CE6" w:rsidP="00417CE6">
      <w:pPr>
        <w:numPr>
          <w:ilvl w:val="0"/>
          <w:numId w:val="35"/>
        </w:numPr>
        <w:spacing w:after="0" w:line="240" w:lineRule="auto"/>
        <w:ind w:left="0"/>
        <w:jc w:val="both"/>
        <w:rPr>
          <w:rFonts w:ascii="Times New Roman" w:hAnsi="Times New Roman" w:cs="Times New Roman"/>
          <w:sz w:val="24"/>
          <w:szCs w:val="24"/>
        </w:rPr>
      </w:pPr>
      <w:r w:rsidRPr="00417CE6">
        <w:rPr>
          <w:rFonts w:ascii="Times New Roman" w:hAnsi="Times New Roman" w:cs="Times New Roman"/>
          <w:sz w:val="24"/>
          <w:szCs w:val="24"/>
        </w:rPr>
        <w:t>Latvijas muzeju darbiniekiem (uzrādot apliecību);</w:t>
      </w:r>
    </w:p>
    <w:p w14:paraId="146C9DC6" w14:textId="77777777" w:rsidR="00417CE6" w:rsidRPr="00417CE6" w:rsidRDefault="00417CE6" w:rsidP="00417CE6">
      <w:pPr>
        <w:numPr>
          <w:ilvl w:val="0"/>
          <w:numId w:val="35"/>
        </w:numPr>
        <w:spacing w:after="0" w:line="240" w:lineRule="auto"/>
        <w:ind w:left="0"/>
        <w:jc w:val="both"/>
        <w:rPr>
          <w:rFonts w:ascii="Times New Roman" w:hAnsi="Times New Roman" w:cs="Times New Roman"/>
          <w:sz w:val="24"/>
          <w:szCs w:val="24"/>
        </w:rPr>
      </w:pPr>
      <w:r w:rsidRPr="00417CE6">
        <w:rPr>
          <w:rFonts w:ascii="Times New Roman" w:hAnsi="Times New Roman" w:cs="Times New Roman"/>
          <w:sz w:val="24"/>
          <w:szCs w:val="24"/>
        </w:rPr>
        <w:t>Starptautiskās muzeju padomes (</w:t>
      </w:r>
      <w:r w:rsidRPr="00417CE6">
        <w:rPr>
          <w:rFonts w:ascii="Times New Roman" w:hAnsi="Times New Roman" w:cs="Times New Roman"/>
          <w:i/>
          <w:iCs/>
          <w:sz w:val="24"/>
          <w:szCs w:val="24"/>
        </w:rPr>
        <w:t>ICOM</w:t>
      </w:r>
      <w:r w:rsidRPr="00417CE6">
        <w:rPr>
          <w:rFonts w:ascii="Times New Roman" w:hAnsi="Times New Roman" w:cs="Times New Roman"/>
          <w:sz w:val="24"/>
          <w:szCs w:val="24"/>
        </w:rPr>
        <w:t>) biedriem (uzrādot biedra karti);</w:t>
      </w:r>
    </w:p>
    <w:p w14:paraId="25ED6A0E" w14:textId="77777777" w:rsidR="00417CE6" w:rsidRPr="00417CE6" w:rsidRDefault="00417CE6" w:rsidP="00417CE6">
      <w:pPr>
        <w:numPr>
          <w:ilvl w:val="0"/>
          <w:numId w:val="35"/>
        </w:numPr>
        <w:spacing w:after="0" w:line="240" w:lineRule="auto"/>
        <w:ind w:left="0"/>
        <w:jc w:val="both"/>
        <w:rPr>
          <w:rFonts w:ascii="Times New Roman" w:hAnsi="Times New Roman" w:cs="Times New Roman"/>
          <w:sz w:val="24"/>
          <w:szCs w:val="24"/>
        </w:rPr>
      </w:pPr>
      <w:r w:rsidRPr="00417CE6">
        <w:rPr>
          <w:rFonts w:ascii="Times New Roman" w:hAnsi="Times New Roman" w:cs="Times New Roman"/>
          <w:sz w:val="24"/>
          <w:szCs w:val="24"/>
        </w:rPr>
        <w:t>Starptautiskās pieminekļu un ievērojamu vietu padomes (</w:t>
      </w:r>
      <w:r w:rsidRPr="00417CE6">
        <w:rPr>
          <w:rFonts w:ascii="Times New Roman" w:hAnsi="Times New Roman" w:cs="Times New Roman"/>
          <w:i/>
          <w:iCs/>
          <w:sz w:val="24"/>
          <w:szCs w:val="24"/>
        </w:rPr>
        <w:t>ICOMOS</w:t>
      </w:r>
      <w:r w:rsidRPr="00417CE6">
        <w:rPr>
          <w:rFonts w:ascii="Times New Roman" w:hAnsi="Times New Roman" w:cs="Times New Roman"/>
          <w:sz w:val="24"/>
          <w:szCs w:val="24"/>
        </w:rPr>
        <w:t>) biedriem (uzrādot biedra karti);</w:t>
      </w:r>
    </w:p>
    <w:p w14:paraId="200A6C9C" w14:textId="77777777" w:rsidR="00417CE6" w:rsidRPr="00417CE6" w:rsidRDefault="00417CE6" w:rsidP="00417CE6">
      <w:pPr>
        <w:numPr>
          <w:ilvl w:val="0"/>
          <w:numId w:val="35"/>
        </w:numPr>
        <w:spacing w:after="0" w:line="240" w:lineRule="auto"/>
        <w:ind w:left="0"/>
        <w:jc w:val="both"/>
        <w:rPr>
          <w:rFonts w:ascii="Times New Roman" w:hAnsi="Times New Roman" w:cs="Times New Roman"/>
          <w:sz w:val="24"/>
          <w:szCs w:val="24"/>
        </w:rPr>
      </w:pPr>
      <w:r w:rsidRPr="00417CE6">
        <w:rPr>
          <w:rFonts w:ascii="Times New Roman" w:hAnsi="Times New Roman" w:cs="Times New Roman"/>
          <w:sz w:val="24"/>
          <w:szCs w:val="24"/>
        </w:rPr>
        <w:t>plašsaziņas līdzekļu pārstāvjiem, kas atspoguļo norises muzeju apvienībā (uzrādot preses karti);</w:t>
      </w:r>
    </w:p>
    <w:p w14:paraId="4AF56820" w14:textId="77777777" w:rsidR="00417CE6" w:rsidRPr="00417CE6" w:rsidRDefault="00417CE6" w:rsidP="00417CE6">
      <w:pPr>
        <w:numPr>
          <w:ilvl w:val="0"/>
          <w:numId w:val="35"/>
        </w:numPr>
        <w:spacing w:after="0" w:line="240" w:lineRule="auto"/>
        <w:ind w:left="0"/>
        <w:jc w:val="both"/>
        <w:rPr>
          <w:rFonts w:ascii="Times New Roman" w:hAnsi="Times New Roman" w:cs="Times New Roman"/>
          <w:sz w:val="24"/>
          <w:szCs w:val="24"/>
        </w:rPr>
      </w:pPr>
      <w:r w:rsidRPr="00417CE6">
        <w:rPr>
          <w:rFonts w:ascii="Times New Roman" w:hAnsi="Times New Roman" w:cs="Times New Roman"/>
          <w:sz w:val="24"/>
          <w:szCs w:val="24"/>
        </w:rPr>
        <w:t>grupas (ne mazāk par 20 apmeklētājiem) vadītāja (gida);</w:t>
      </w:r>
    </w:p>
    <w:p w14:paraId="43A86A18" w14:textId="77777777" w:rsidR="00417CE6" w:rsidRPr="00417CE6" w:rsidRDefault="00417CE6" w:rsidP="00417CE6">
      <w:pPr>
        <w:numPr>
          <w:ilvl w:val="0"/>
          <w:numId w:val="35"/>
        </w:numPr>
        <w:spacing w:after="0" w:line="240" w:lineRule="auto"/>
        <w:ind w:left="0"/>
        <w:jc w:val="both"/>
        <w:rPr>
          <w:rFonts w:ascii="Times New Roman" w:hAnsi="Times New Roman" w:cs="Times New Roman"/>
          <w:sz w:val="24"/>
          <w:szCs w:val="24"/>
        </w:rPr>
      </w:pPr>
      <w:r w:rsidRPr="00417CE6">
        <w:rPr>
          <w:rFonts w:ascii="Times New Roman" w:hAnsi="Times New Roman" w:cs="Times New Roman"/>
          <w:sz w:val="24"/>
          <w:szCs w:val="24"/>
        </w:rPr>
        <w:t>Starptautiskajā muzeju dienā – 18.maijā;</w:t>
      </w:r>
    </w:p>
    <w:p w14:paraId="2EFAE5B9" w14:textId="278D94E5" w:rsidR="00417CE6" w:rsidRDefault="00417CE6" w:rsidP="00417CE6">
      <w:pPr>
        <w:numPr>
          <w:ilvl w:val="0"/>
          <w:numId w:val="35"/>
        </w:numPr>
        <w:spacing w:after="0" w:line="240" w:lineRule="auto"/>
        <w:ind w:left="0"/>
        <w:jc w:val="both"/>
        <w:rPr>
          <w:rFonts w:ascii="Times New Roman" w:hAnsi="Times New Roman" w:cs="Times New Roman"/>
          <w:sz w:val="24"/>
          <w:szCs w:val="24"/>
        </w:rPr>
      </w:pPr>
      <w:r w:rsidRPr="00417CE6">
        <w:rPr>
          <w:rFonts w:ascii="Times New Roman" w:hAnsi="Times New Roman" w:cs="Times New Roman"/>
          <w:sz w:val="24"/>
          <w:szCs w:val="24"/>
        </w:rPr>
        <w:t>akcijas “Eiropas Muzeju nakts”, – no plkst.19.00. apmeklētājiem.</w:t>
      </w:r>
    </w:p>
    <w:p w14:paraId="7D95F03A" w14:textId="77777777" w:rsidR="00417CE6" w:rsidRPr="00417CE6" w:rsidRDefault="00417CE6" w:rsidP="00417CE6">
      <w:pPr>
        <w:spacing w:after="0" w:line="240" w:lineRule="auto"/>
        <w:jc w:val="both"/>
        <w:rPr>
          <w:rFonts w:ascii="Times New Roman" w:hAnsi="Times New Roman" w:cs="Times New Roman"/>
          <w:sz w:val="24"/>
          <w:szCs w:val="24"/>
        </w:rPr>
      </w:pPr>
    </w:p>
    <w:p w14:paraId="6A4BBD3A" w14:textId="77777777" w:rsidR="00417CE6" w:rsidRPr="00417CE6" w:rsidRDefault="00417CE6" w:rsidP="00417CE6">
      <w:pPr>
        <w:pStyle w:val="naisf"/>
        <w:spacing w:before="0" w:beforeAutospacing="0" w:after="0" w:afterAutospacing="0"/>
        <w:jc w:val="both"/>
        <w:rPr>
          <w:rFonts w:ascii="Times New Roman" w:hAnsi="Times New Roman" w:cs="Times New Roman"/>
        </w:rPr>
      </w:pPr>
      <w:r w:rsidRPr="00417CE6">
        <w:rPr>
          <w:rFonts w:ascii="Times New Roman" w:hAnsi="Times New Roman" w:cs="Times New Roman"/>
        </w:rPr>
        <w:t xml:space="preserve">3. </w:t>
      </w:r>
      <w:proofErr w:type="spellStart"/>
      <w:r w:rsidRPr="00417CE6">
        <w:rPr>
          <w:rFonts w:ascii="Times New Roman" w:hAnsi="Times New Roman" w:cs="Times New Roman"/>
        </w:rPr>
        <w:t>Lēmums</w:t>
      </w:r>
      <w:proofErr w:type="spellEnd"/>
      <w:r w:rsidRPr="00417CE6">
        <w:rPr>
          <w:rFonts w:ascii="Times New Roman" w:hAnsi="Times New Roman" w:cs="Times New Roman"/>
        </w:rPr>
        <w:t xml:space="preserve"> </w:t>
      </w:r>
      <w:proofErr w:type="spellStart"/>
      <w:r w:rsidRPr="00417CE6">
        <w:rPr>
          <w:rFonts w:ascii="Times New Roman" w:hAnsi="Times New Roman" w:cs="Times New Roman"/>
        </w:rPr>
        <w:t>stājas</w:t>
      </w:r>
      <w:proofErr w:type="spellEnd"/>
      <w:r w:rsidRPr="00417CE6">
        <w:rPr>
          <w:rFonts w:ascii="Times New Roman" w:hAnsi="Times New Roman" w:cs="Times New Roman"/>
        </w:rPr>
        <w:t xml:space="preserve"> </w:t>
      </w:r>
      <w:proofErr w:type="spellStart"/>
      <w:r w:rsidRPr="00417CE6">
        <w:rPr>
          <w:rFonts w:ascii="Times New Roman" w:hAnsi="Times New Roman" w:cs="Times New Roman"/>
        </w:rPr>
        <w:t>spēkā</w:t>
      </w:r>
      <w:proofErr w:type="spellEnd"/>
      <w:r w:rsidRPr="00417CE6">
        <w:rPr>
          <w:rFonts w:ascii="Times New Roman" w:hAnsi="Times New Roman" w:cs="Times New Roman"/>
        </w:rPr>
        <w:t xml:space="preserve"> </w:t>
      </w:r>
      <w:proofErr w:type="spellStart"/>
      <w:r w:rsidRPr="00417CE6">
        <w:rPr>
          <w:rFonts w:ascii="Times New Roman" w:hAnsi="Times New Roman" w:cs="Times New Roman"/>
        </w:rPr>
        <w:t>ar</w:t>
      </w:r>
      <w:proofErr w:type="spellEnd"/>
      <w:r w:rsidRPr="00417CE6">
        <w:rPr>
          <w:rFonts w:ascii="Times New Roman" w:hAnsi="Times New Roman" w:cs="Times New Roman"/>
        </w:rPr>
        <w:t xml:space="preserve"> </w:t>
      </w:r>
      <w:proofErr w:type="spellStart"/>
      <w:r w:rsidRPr="00417CE6">
        <w:rPr>
          <w:rFonts w:ascii="Times New Roman" w:hAnsi="Times New Roman" w:cs="Times New Roman"/>
        </w:rPr>
        <w:t>pieņemšanas</w:t>
      </w:r>
      <w:proofErr w:type="spellEnd"/>
      <w:r w:rsidRPr="00417CE6">
        <w:rPr>
          <w:rFonts w:ascii="Times New Roman" w:hAnsi="Times New Roman" w:cs="Times New Roman"/>
        </w:rPr>
        <w:t xml:space="preserve"> </w:t>
      </w:r>
      <w:proofErr w:type="spellStart"/>
      <w:r w:rsidRPr="00417CE6">
        <w:rPr>
          <w:rFonts w:ascii="Times New Roman" w:hAnsi="Times New Roman" w:cs="Times New Roman"/>
        </w:rPr>
        <w:t>brīdi</w:t>
      </w:r>
      <w:proofErr w:type="spellEnd"/>
      <w:r w:rsidRPr="00417CE6">
        <w:rPr>
          <w:rFonts w:ascii="Times New Roman" w:hAnsi="Times New Roman" w:cs="Times New Roman"/>
        </w:rPr>
        <w:t>.</w:t>
      </w:r>
    </w:p>
    <w:p w14:paraId="76A73DCC" w14:textId="77777777" w:rsidR="00417CE6" w:rsidRPr="00417CE6" w:rsidRDefault="00417CE6" w:rsidP="00417CE6">
      <w:pPr>
        <w:spacing w:after="0" w:line="240" w:lineRule="auto"/>
        <w:jc w:val="both"/>
        <w:rPr>
          <w:rFonts w:ascii="Times New Roman" w:eastAsia="Times New Roman" w:hAnsi="Times New Roman" w:cs="Times New Roman"/>
          <w:lang w:eastAsia="lv-LV"/>
        </w:rPr>
      </w:pPr>
    </w:p>
    <w:p w14:paraId="08FAB240" w14:textId="77777777" w:rsidR="00417CE6" w:rsidRPr="00417CE6" w:rsidRDefault="00417CE6" w:rsidP="00417CE6">
      <w:pPr>
        <w:spacing w:after="0" w:line="240" w:lineRule="auto"/>
        <w:jc w:val="both"/>
        <w:rPr>
          <w:rFonts w:ascii="Times New Roman" w:eastAsia="Times New Roman" w:hAnsi="Times New Roman" w:cs="Times New Roman"/>
          <w:sz w:val="24"/>
          <w:szCs w:val="24"/>
          <w:lang w:eastAsia="lv-LV"/>
        </w:rPr>
      </w:pPr>
    </w:p>
    <w:p w14:paraId="74601D17" w14:textId="57335BB5" w:rsidR="005B308D" w:rsidRDefault="005B308D" w:rsidP="005B308D">
      <w:pPr>
        <w:spacing w:after="60"/>
        <w:jc w:val="both"/>
      </w:pPr>
    </w:p>
    <w:p w14:paraId="68522178" w14:textId="77777777" w:rsidR="00417CE6" w:rsidRPr="005B308D" w:rsidRDefault="00417CE6" w:rsidP="005B308D">
      <w:pPr>
        <w:spacing w:after="60"/>
        <w:jc w:val="both"/>
        <w:rPr>
          <w:rFonts w:ascii="Times New Roman" w:hAnsi="Times New Roman" w:cs="Times New Roman"/>
          <w:sz w:val="24"/>
          <w:szCs w:val="24"/>
        </w:rPr>
      </w:pPr>
    </w:p>
    <w:p w14:paraId="009D06CC" w14:textId="77777777" w:rsidR="005B308D" w:rsidRPr="00883F95" w:rsidRDefault="005B308D" w:rsidP="005B308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69DB0831" w14:textId="77777777" w:rsidR="005B308D" w:rsidRPr="005B308D" w:rsidRDefault="005B308D" w:rsidP="005B308D">
      <w:pPr>
        <w:spacing w:after="60"/>
        <w:ind w:firstLine="567"/>
        <w:jc w:val="both"/>
        <w:rPr>
          <w:rFonts w:ascii="Times New Roman" w:hAnsi="Times New Roman" w:cs="Times New Roman"/>
          <w:sz w:val="24"/>
          <w:szCs w:val="24"/>
        </w:rPr>
      </w:pPr>
    </w:p>
    <w:p w14:paraId="3B188B18" w14:textId="31DAE458" w:rsidR="007701DB" w:rsidRDefault="007701DB" w:rsidP="007701DB">
      <w:pPr>
        <w:shd w:val="clear" w:color="auto" w:fill="FFFFFF"/>
        <w:spacing w:after="0" w:line="240" w:lineRule="auto"/>
        <w:jc w:val="both"/>
        <w:rPr>
          <w:rFonts w:ascii="Times New Roman" w:hAnsi="Times New Roman"/>
          <w:i/>
          <w:iCs/>
          <w:sz w:val="24"/>
          <w:szCs w:val="24"/>
        </w:rPr>
      </w:pPr>
    </w:p>
    <w:p w14:paraId="3576BF17" w14:textId="77777777" w:rsidR="00417CE6" w:rsidRDefault="00417CE6" w:rsidP="007701DB">
      <w:pPr>
        <w:shd w:val="clear" w:color="auto" w:fill="FFFFFF"/>
        <w:spacing w:after="0" w:line="240" w:lineRule="auto"/>
        <w:jc w:val="both"/>
        <w:rPr>
          <w:rFonts w:ascii="Times New Roman" w:hAnsi="Times New Roman"/>
          <w:i/>
          <w:iCs/>
          <w:sz w:val="24"/>
          <w:szCs w:val="24"/>
        </w:rPr>
      </w:pPr>
    </w:p>
    <w:p w14:paraId="0054FB25" w14:textId="77777777" w:rsidR="00417CE6" w:rsidRPr="00417CE6" w:rsidRDefault="00417CE6" w:rsidP="00417CE6">
      <w:pPr>
        <w:spacing w:after="0" w:line="240" w:lineRule="auto"/>
        <w:jc w:val="both"/>
        <w:rPr>
          <w:rFonts w:ascii="Times New Roman" w:eastAsia="Times New Roman" w:hAnsi="Times New Roman" w:cs="Times New Roman"/>
          <w:i/>
          <w:iCs/>
          <w:sz w:val="24"/>
          <w:szCs w:val="24"/>
          <w:lang w:eastAsia="lv-LV"/>
        </w:rPr>
      </w:pPr>
      <w:proofErr w:type="spellStart"/>
      <w:r w:rsidRPr="00417CE6">
        <w:rPr>
          <w:rFonts w:ascii="Times New Roman" w:eastAsia="Times New Roman" w:hAnsi="Times New Roman" w:cs="Times New Roman"/>
          <w:i/>
          <w:iCs/>
          <w:sz w:val="24"/>
          <w:szCs w:val="24"/>
          <w:lang w:eastAsia="lv-LV"/>
        </w:rPr>
        <w:t>Zepa</w:t>
      </w:r>
      <w:proofErr w:type="spellEnd"/>
      <w:r w:rsidRPr="00417CE6">
        <w:rPr>
          <w:rFonts w:ascii="Times New Roman" w:eastAsia="Times New Roman" w:hAnsi="Times New Roman" w:cs="Times New Roman"/>
          <w:i/>
          <w:iCs/>
          <w:sz w:val="24"/>
          <w:szCs w:val="24"/>
          <w:lang w:eastAsia="lv-LV"/>
        </w:rPr>
        <w:t xml:space="preserve"> 64822480</w:t>
      </w:r>
    </w:p>
    <w:p w14:paraId="0EED43FF" w14:textId="4FBD3A9D" w:rsidR="00082B64" w:rsidRPr="007701DB" w:rsidRDefault="00082B64" w:rsidP="007701DB">
      <w:pPr>
        <w:shd w:val="clear" w:color="auto" w:fill="FFFFFF"/>
        <w:spacing w:after="0" w:line="240" w:lineRule="auto"/>
        <w:jc w:val="both"/>
        <w:rPr>
          <w:rFonts w:ascii="Times New Roman" w:hAnsi="Times New Roman"/>
          <w:i/>
          <w:iCs/>
          <w:sz w:val="24"/>
          <w:szCs w:val="24"/>
        </w:rPr>
      </w:pPr>
    </w:p>
    <w:sectPr w:rsidR="00082B64" w:rsidRPr="007701DB"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30F0" w14:textId="77777777" w:rsidR="00FA0B17" w:rsidRDefault="00FA0B17" w:rsidP="0090167E">
      <w:pPr>
        <w:spacing w:after="0" w:line="240" w:lineRule="auto"/>
      </w:pPr>
      <w:r>
        <w:separator/>
      </w:r>
    </w:p>
  </w:endnote>
  <w:endnote w:type="continuationSeparator" w:id="0">
    <w:p w14:paraId="3F75AAFF" w14:textId="77777777" w:rsidR="00FA0B17" w:rsidRDefault="00FA0B17"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1E7E" w14:textId="77777777" w:rsidR="00FA0B17" w:rsidRDefault="00FA0B17" w:rsidP="0090167E">
      <w:pPr>
        <w:spacing w:after="0" w:line="240" w:lineRule="auto"/>
      </w:pPr>
      <w:r>
        <w:separator/>
      </w:r>
    </w:p>
  </w:footnote>
  <w:footnote w:type="continuationSeparator" w:id="0">
    <w:p w14:paraId="0D8B9259" w14:textId="77777777" w:rsidR="00FA0B17" w:rsidRDefault="00FA0B17"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0"/>
  </w:num>
  <w:num w:numId="3">
    <w:abstractNumId w:val="7"/>
  </w:num>
  <w:num w:numId="4">
    <w:abstractNumId w:val="20"/>
  </w:num>
  <w:num w:numId="5">
    <w:abstractNumId w:val="21"/>
  </w:num>
  <w:num w:numId="6">
    <w:abstractNumId w:val="1"/>
  </w:num>
  <w:num w:numId="7">
    <w:abstractNumId w:val="2"/>
  </w:num>
  <w:num w:numId="8">
    <w:abstractNumId w:val="11"/>
  </w:num>
  <w:num w:numId="9">
    <w:abstractNumId w:val="27"/>
  </w:num>
  <w:num w:numId="10">
    <w:abstractNumId w:val="10"/>
  </w:num>
  <w:num w:numId="11">
    <w:abstractNumId w:val="23"/>
  </w:num>
  <w:num w:numId="12">
    <w:abstractNumId w:val="24"/>
  </w:num>
  <w:num w:numId="13">
    <w:abstractNumId w:val="13"/>
  </w:num>
  <w:num w:numId="14">
    <w:abstractNumId w:val="26"/>
  </w:num>
  <w:num w:numId="15">
    <w:abstractNumId w:val="3"/>
  </w:num>
  <w:num w:numId="16">
    <w:abstractNumId w:val="34"/>
  </w:num>
  <w:num w:numId="17">
    <w:abstractNumId w:val="22"/>
  </w:num>
  <w:num w:numId="18">
    <w:abstractNumId w:val="19"/>
  </w:num>
  <w:num w:numId="19">
    <w:abstractNumId w:val="4"/>
  </w:num>
  <w:num w:numId="20">
    <w:abstractNumId w:val="14"/>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7"/>
  </w:num>
  <w:num w:numId="24">
    <w:abstractNumId w:val="32"/>
  </w:num>
  <w:num w:numId="25">
    <w:abstractNumId w:val="30"/>
  </w:num>
  <w:num w:numId="26">
    <w:abstractNumId w:val="9"/>
  </w:num>
  <w:num w:numId="27">
    <w:abstractNumId w:va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1"/>
  </w:num>
  <w:num w:numId="31">
    <w:abstractNumId w:val="15"/>
  </w:num>
  <w:num w:numId="32">
    <w:abstractNumId w:val="16"/>
  </w:num>
  <w:num w:numId="33">
    <w:abstractNumId w:val="18"/>
  </w:num>
  <w:num w:numId="34">
    <w:abstractNumId w:val="12"/>
  </w:num>
  <w:num w:numId="35">
    <w:abstractNumId w:val="28"/>
  </w:num>
  <w:num w:numId="36">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0B17"/>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3126</Words>
  <Characters>1783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2021-05-27T12:06:00Z</dcterms:created>
  <dcterms:modified xsi:type="dcterms:W3CDTF">2021-05-27T12:06:00Z</dcterms:modified>
</cp:coreProperties>
</file>